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F8" w:rsidRPr="00312D97" w:rsidRDefault="00E47DF8" w:rsidP="00E47DF8">
      <w:pPr>
        <w:tabs>
          <w:tab w:val="left" w:pos="1335"/>
        </w:tabs>
        <w:ind w:firstLine="720"/>
        <w:jc w:val="right"/>
      </w:pPr>
      <w:r w:rsidRPr="00312D9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59055</wp:posOffset>
            </wp:positionV>
            <wp:extent cx="828675" cy="1143000"/>
            <wp:effectExtent l="19050" t="0" r="9525" b="0"/>
            <wp:wrapSquare wrapText="right"/>
            <wp:docPr id="6" name="ipfjF9oSBLG5wIQ0M:" descr="http://t0.gstatic.com/images?q=tbn:jF9oSBLG5wIQ0M:http://prgabriel.files.wordpress.com/2008/11/330px-stema_romaniei_3svg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jF9oSBLG5wIQ0M:" descr="http://t0.gstatic.com/images?q=tbn:jF9oSBLG5wIQ0M:http://prgabriel.files.wordpress.com/2008/11/330px-stema_romaniei_3svg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961">
        <w:pict>
          <v:rect id="_x0000_s1026" style="position:absolute;left:0;text-align:left;margin-left:51.8pt;margin-top:24pt;width:198.85pt;height:69.75pt;z-index:251660288;mso-position-horizontal-relative:text;mso-position-vertical-relative:text" strokecolor="white [3212]">
            <v:textbox style="mso-next-textbox:#_x0000_s1026">
              <w:txbxContent>
                <w:p w:rsidR="00E47DF8" w:rsidRPr="00352731" w:rsidRDefault="00E47DF8" w:rsidP="00E47DF8">
                  <w:pPr>
                    <w:pStyle w:val="Heading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60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</w:t>
                  </w:r>
                  <w:r w:rsidRPr="00352731">
                    <w:rPr>
                      <w:b/>
                      <w:sz w:val="28"/>
                      <w:szCs w:val="28"/>
                    </w:rPr>
                    <w:t>ROMÂNIA</w:t>
                  </w:r>
                </w:p>
                <w:p w:rsidR="00E47DF8" w:rsidRPr="00F70400" w:rsidRDefault="00E47DF8" w:rsidP="00E47DF8">
                  <w:pPr>
                    <w:pStyle w:val="Heading1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     </w:t>
                  </w:r>
                  <w:r w:rsidRPr="00F70400">
                    <w:rPr>
                      <w:b/>
                      <w:szCs w:val="24"/>
                    </w:rPr>
                    <w:t>JUDEŢUL BIHOR</w:t>
                  </w:r>
                </w:p>
                <w:p w:rsidR="00E47DF8" w:rsidRDefault="00E47DF8" w:rsidP="00E47DF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             </w:t>
                  </w:r>
                  <w:r w:rsidRPr="00F70400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CONSILIUL LOCAL AL</w:t>
                  </w:r>
                </w:p>
                <w:p w:rsidR="00E47DF8" w:rsidRPr="00F70400" w:rsidRDefault="00E47DF8" w:rsidP="00E47DF8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              O</w:t>
                  </w:r>
                  <w:r w:rsidRPr="00F70400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RAŞULUI ALEŞD</w:t>
                  </w:r>
                </w:p>
                <w:p w:rsidR="00E47DF8" w:rsidRDefault="00E47DF8" w:rsidP="00E47DF8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 w:rsidRPr="00312D97">
        <w:tab/>
      </w:r>
      <w:r w:rsidRPr="00312D97">
        <w:tab/>
      </w:r>
      <w:r w:rsidRPr="00312D97">
        <w:tab/>
      </w:r>
      <w:r w:rsidRPr="00312D97">
        <w:tab/>
      </w:r>
      <w:r w:rsidRPr="00312D97">
        <w:tab/>
      </w:r>
      <w:r w:rsidRPr="00312D97">
        <w:tab/>
      </w:r>
      <w:r w:rsidRPr="00312D97">
        <w:rPr>
          <w:noProof/>
        </w:rPr>
        <w:drawing>
          <wp:inline distT="0" distB="0" distL="0" distR="0">
            <wp:extent cx="887730" cy="1200150"/>
            <wp:effectExtent l="19050" t="0" r="7620" b="0"/>
            <wp:docPr id="5" name="Picture 1" descr="C:\Documents and Settings\Secretariat\Local Settings\Temporary Internet Files\Content.Word\Stema ale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iat\Local Settings\Temporary Internet Files\Content.Word\Stema ales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DF8" w:rsidRPr="00312D97" w:rsidRDefault="00E47DF8" w:rsidP="00E47DF8">
      <w:pPr>
        <w:pStyle w:val="NoSpacing"/>
        <w:spacing w:line="360" w:lineRule="auto"/>
        <w:jc w:val="center"/>
      </w:pPr>
      <w:r w:rsidRPr="00312D97">
        <w:t xml:space="preserve">     </w:t>
      </w:r>
    </w:p>
    <w:p w:rsidR="00E47DF8" w:rsidRPr="00B673E2" w:rsidRDefault="00E47DF8" w:rsidP="00EA76D7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673E2">
        <w:rPr>
          <w:rFonts w:ascii="Arial" w:hAnsi="Arial" w:cs="Arial"/>
          <w:b/>
          <w:sz w:val="32"/>
          <w:szCs w:val="32"/>
          <w:u w:val="single"/>
        </w:rPr>
        <w:t>HOTĂRÂRE</w:t>
      </w:r>
    </w:p>
    <w:p w:rsidR="00E47DF8" w:rsidRPr="00E47DF8" w:rsidRDefault="00E47DF8" w:rsidP="00EA76D7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E47DF8">
        <w:rPr>
          <w:rFonts w:ascii="Arial" w:hAnsi="Arial" w:cs="Arial"/>
          <w:sz w:val="24"/>
          <w:szCs w:val="24"/>
          <w:lang w:val="ro-RO"/>
        </w:rPr>
        <w:t>privind aprobarea trecerii unui teren din domeniul</w:t>
      </w:r>
    </w:p>
    <w:p w:rsidR="00E47DF8" w:rsidRPr="00E47DF8" w:rsidRDefault="00E47DF8" w:rsidP="00EA76D7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E47DF8">
        <w:rPr>
          <w:rFonts w:ascii="Arial" w:hAnsi="Arial" w:cs="Arial"/>
          <w:sz w:val="24"/>
          <w:szCs w:val="24"/>
          <w:lang w:val="ro-RO"/>
        </w:rPr>
        <w:t>public</w:t>
      </w:r>
      <w:r w:rsidR="00B11E8F">
        <w:rPr>
          <w:rFonts w:ascii="Arial" w:hAnsi="Arial" w:cs="Arial"/>
          <w:sz w:val="24"/>
          <w:szCs w:val="24"/>
          <w:lang w:val="ro-RO"/>
        </w:rPr>
        <w:t xml:space="preserve"> al oraşului</w:t>
      </w:r>
      <w:r w:rsidRPr="00E47DF8">
        <w:rPr>
          <w:rFonts w:ascii="Arial" w:hAnsi="Arial" w:cs="Arial"/>
          <w:sz w:val="24"/>
          <w:szCs w:val="24"/>
          <w:lang w:val="ro-RO"/>
        </w:rPr>
        <w:t xml:space="preserve"> în domeniul privat al oraşului Aleşd</w:t>
      </w:r>
    </w:p>
    <w:p w:rsidR="00E47DF8" w:rsidRDefault="00E47DF8" w:rsidP="00EA76D7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E47DF8" w:rsidRPr="00E47DF8" w:rsidRDefault="00E47DF8" w:rsidP="00E47DF8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E47DF8" w:rsidRPr="00E47DF8" w:rsidRDefault="00E47DF8" w:rsidP="00E47DF8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E47DF8" w:rsidRPr="00E47DF8" w:rsidRDefault="00E47DF8" w:rsidP="0057409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47DF8">
        <w:rPr>
          <w:rFonts w:ascii="Arial" w:hAnsi="Arial" w:cs="Arial"/>
          <w:sz w:val="24"/>
          <w:szCs w:val="24"/>
          <w:lang w:val="ro-RO"/>
        </w:rPr>
        <w:t>Consiliul Local al oraşului Aleşd,</w:t>
      </w:r>
    </w:p>
    <w:p w:rsidR="00E47DF8" w:rsidRPr="00E47DF8" w:rsidRDefault="00E47DF8" w:rsidP="0057409D">
      <w:pPr>
        <w:pStyle w:val="BodyText"/>
        <w:spacing w:line="276" w:lineRule="auto"/>
        <w:jc w:val="both"/>
        <w:rPr>
          <w:rFonts w:ascii="Arial" w:hAnsi="Arial" w:cs="Arial"/>
          <w:szCs w:val="24"/>
        </w:rPr>
      </w:pPr>
      <w:r w:rsidRPr="00E47DF8">
        <w:rPr>
          <w:rFonts w:ascii="Arial" w:hAnsi="Arial" w:cs="Arial"/>
          <w:szCs w:val="24"/>
        </w:rPr>
        <w:tab/>
      </w:r>
      <w:proofErr w:type="spellStart"/>
      <w:r w:rsidRPr="00E47DF8">
        <w:rPr>
          <w:rFonts w:ascii="Arial" w:hAnsi="Arial" w:cs="Arial"/>
          <w:szCs w:val="24"/>
        </w:rPr>
        <w:t>Având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în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vedere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Expunerea</w:t>
      </w:r>
      <w:proofErr w:type="spellEnd"/>
      <w:r w:rsidRPr="00E47DF8">
        <w:rPr>
          <w:rFonts w:ascii="Arial" w:hAnsi="Arial" w:cs="Arial"/>
          <w:szCs w:val="24"/>
        </w:rPr>
        <w:t xml:space="preserve"> de motive a </w:t>
      </w:r>
      <w:proofErr w:type="spellStart"/>
      <w:r w:rsidRPr="00E47DF8">
        <w:rPr>
          <w:rFonts w:ascii="Arial" w:hAnsi="Arial" w:cs="Arial"/>
          <w:szCs w:val="24"/>
        </w:rPr>
        <w:t>primarului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oraşului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Aleşd</w:t>
      </w:r>
      <w:proofErr w:type="spellEnd"/>
      <w:r w:rsidRPr="00E47DF8">
        <w:rPr>
          <w:rFonts w:ascii="Arial" w:hAnsi="Arial" w:cs="Arial"/>
          <w:szCs w:val="24"/>
        </w:rPr>
        <w:t xml:space="preserve">, </w:t>
      </w:r>
      <w:proofErr w:type="spellStart"/>
      <w:r w:rsidRPr="00E47DF8">
        <w:rPr>
          <w:rFonts w:ascii="Arial" w:hAnsi="Arial" w:cs="Arial"/>
          <w:szCs w:val="24"/>
        </w:rPr>
        <w:t>precum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şi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raportul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compartiment</w:t>
      </w:r>
      <w:r w:rsidR="0057409D">
        <w:rPr>
          <w:rFonts w:ascii="Arial" w:hAnsi="Arial" w:cs="Arial"/>
          <w:szCs w:val="24"/>
        </w:rPr>
        <w:t>ului</w:t>
      </w:r>
      <w:proofErr w:type="spellEnd"/>
      <w:r w:rsidR="0057409D">
        <w:rPr>
          <w:rFonts w:ascii="Arial" w:hAnsi="Arial" w:cs="Arial"/>
          <w:szCs w:val="24"/>
        </w:rPr>
        <w:t xml:space="preserve"> de </w:t>
      </w:r>
      <w:proofErr w:type="spellStart"/>
      <w:r w:rsidR="0057409D">
        <w:rPr>
          <w:rFonts w:ascii="Arial" w:hAnsi="Arial" w:cs="Arial"/>
          <w:szCs w:val="24"/>
        </w:rPr>
        <w:t>specialitate</w:t>
      </w:r>
      <w:proofErr w:type="spellEnd"/>
      <w:r w:rsidR="0057409D">
        <w:rPr>
          <w:rFonts w:ascii="Arial" w:hAnsi="Arial" w:cs="Arial"/>
          <w:szCs w:val="24"/>
        </w:rPr>
        <w:t xml:space="preserve"> nr. 12.341</w:t>
      </w:r>
      <w:r w:rsidRPr="00E47DF8">
        <w:rPr>
          <w:rFonts w:ascii="Arial" w:hAnsi="Arial" w:cs="Arial"/>
          <w:szCs w:val="24"/>
        </w:rPr>
        <w:t xml:space="preserve">din </w:t>
      </w:r>
      <w:r w:rsidR="0057409D">
        <w:rPr>
          <w:rFonts w:ascii="Arial" w:hAnsi="Arial" w:cs="Arial"/>
          <w:szCs w:val="24"/>
        </w:rPr>
        <w:t>21</w:t>
      </w:r>
      <w:r w:rsidRPr="00E47DF8">
        <w:rPr>
          <w:rFonts w:ascii="Arial" w:hAnsi="Arial" w:cs="Arial"/>
          <w:szCs w:val="24"/>
        </w:rPr>
        <w:t>.</w:t>
      </w:r>
      <w:r w:rsidR="0057409D">
        <w:rPr>
          <w:rFonts w:ascii="Arial" w:hAnsi="Arial" w:cs="Arial"/>
          <w:szCs w:val="24"/>
        </w:rPr>
        <w:t>11</w:t>
      </w:r>
      <w:r w:rsidRPr="00E47DF8">
        <w:rPr>
          <w:rFonts w:ascii="Arial" w:hAnsi="Arial" w:cs="Arial"/>
          <w:szCs w:val="24"/>
        </w:rPr>
        <w:t>.201</w:t>
      </w:r>
      <w:r w:rsidR="0057409D">
        <w:rPr>
          <w:rFonts w:ascii="Arial" w:hAnsi="Arial" w:cs="Arial"/>
          <w:szCs w:val="24"/>
        </w:rPr>
        <w:t>2</w:t>
      </w:r>
      <w:r w:rsidRPr="00E47DF8">
        <w:rPr>
          <w:rFonts w:ascii="Arial" w:hAnsi="Arial" w:cs="Arial"/>
          <w:szCs w:val="24"/>
        </w:rPr>
        <w:t xml:space="preserve">, </w:t>
      </w:r>
      <w:proofErr w:type="spellStart"/>
      <w:r w:rsidRPr="00E47DF8">
        <w:rPr>
          <w:rFonts w:ascii="Arial" w:hAnsi="Arial" w:cs="Arial"/>
          <w:szCs w:val="24"/>
        </w:rPr>
        <w:t>prin</w:t>
      </w:r>
      <w:proofErr w:type="spellEnd"/>
      <w:r w:rsidRPr="00E47DF8">
        <w:rPr>
          <w:rFonts w:ascii="Arial" w:hAnsi="Arial" w:cs="Arial"/>
          <w:szCs w:val="24"/>
        </w:rPr>
        <w:t xml:space="preserve"> care se </w:t>
      </w:r>
      <w:proofErr w:type="spellStart"/>
      <w:r w:rsidRPr="00E47DF8">
        <w:rPr>
          <w:rFonts w:ascii="Arial" w:hAnsi="Arial" w:cs="Arial"/>
          <w:szCs w:val="24"/>
        </w:rPr>
        <w:t>propune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Consiliului</w:t>
      </w:r>
      <w:proofErr w:type="spellEnd"/>
      <w:r w:rsidRPr="00E47DF8">
        <w:rPr>
          <w:rFonts w:ascii="Arial" w:hAnsi="Arial" w:cs="Arial"/>
          <w:szCs w:val="24"/>
        </w:rPr>
        <w:t xml:space="preserve"> local </w:t>
      </w:r>
      <w:proofErr w:type="spellStart"/>
      <w:r w:rsidRPr="00E47DF8">
        <w:rPr>
          <w:rFonts w:ascii="Arial" w:hAnsi="Arial" w:cs="Arial"/>
          <w:szCs w:val="24"/>
        </w:rPr>
        <w:t>aprobarea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trecerii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unui</w:t>
      </w:r>
      <w:proofErr w:type="spellEnd"/>
      <w:r w:rsidRPr="00E47DF8">
        <w:rPr>
          <w:rFonts w:ascii="Arial" w:hAnsi="Arial" w:cs="Arial"/>
          <w:szCs w:val="24"/>
        </w:rPr>
        <w:t xml:space="preserve"> bun </w:t>
      </w:r>
      <w:proofErr w:type="spellStart"/>
      <w:r w:rsidRPr="00E47DF8">
        <w:rPr>
          <w:rFonts w:ascii="Arial" w:hAnsi="Arial" w:cs="Arial"/>
          <w:szCs w:val="24"/>
        </w:rPr>
        <w:t>imobil</w:t>
      </w:r>
      <w:proofErr w:type="spellEnd"/>
      <w:r w:rsidRPr="00E47DF8">
        <w:rPr>
          <w:rFonts w:ascii="Arial" w:hAnsi="Arial" w:cs="Arial"/>
          <w:szCs w:val="24"/>
        </w:rPr>
        <w:t xml:space="preserve"> din </w:t>
      </w:r>
      <w:proofErr w:type="spellStart"/>
      <w:r w:rsidRPr="00E47DF8">
        <w:rPr>
          <w:rFonts w:ascii="Arial" w:hAnsi="Arial" w:cs="Arial"/>
          <w:szCs w:val="24"/>
        </w:rPr>
        <w:t>domeniul</w:t>
      </w:r>
      <w:proofErr w:type="spellEnd"/>
      <w:r w:rsidRPr="00E47DF8">
        <w:rPr>
          <w:rFonts w:ascii="Arial" w:hAnsi="Arial" w:cs="Arial"/>
          <w:szCs w:val="24"/>
        </w:rPr>
        <w:t xml:space="preserve"> public al </w:t>
      </w:r>
      <w:proofErr w:type="spellStart"/>
      <w:r w:rsidRPr="00E47DF8">
        <w:rPr>
          <w:rFonts w:ascii="Arial" w:hAnsi="Arial" w:cs="Arial"/>
          <w:szCs w:val="24"/>
        </w:rPr>
        <w:t>oraşului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în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domeniul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privat</w:t>
      </w:r>
      <w:proofErr w:type="spellEnd"/>
      <w:r w:rsidRPr="00E47DF8">
        <w:rPr>
          <w:rFonts w:ascii="Arial" w:hAnsi="Arial" w:cs="Arial"/>
          <w:szCs w:val="24"/>
        </w:rPr>
        <w:t xml:space="preserve"> al </w:t>
      </w:r>
      <w:proofErr w:type="spellStart"/>
      <w:r w:rsidRPr="00E47DF8">
        <w:rPr>
          <w:rFonts w:ascii="Arial" w:hAnsi="Arial" w:cs="Arial"/>
          <w:szCs w:val="24"/>
        </w:rPr>
        <w:t>oraşului</w:t>
      </w:r>
      <w:proofErr w:type="spellEnd"/>
      <w:r w:rsidRPr="00E47DF8">
        <w:rPr>
          <w:rFonts w:ascii="Arial" w:hAnsi="Arial" w:cs="Arial"/>
          <w:szCs w:val="24"/>
        </w:rPr>
        <w:t>,</w:t>
      </w:r>
    </w:p>
    <w:p w:rsidR="00E47DF8" w:rsidRPr="00E47DF8" w:rsidRDefault="00E47DF8" w:rsidP="005740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47DF8">
        <w:rPr>
          <w:rFonts w:ascii="Arial" w:hAnsi="Arial" w:cs="Arial"/>
          <w:sz w:val="24"/>
          <w:szCs w:val="24"/>
          <w:lang w:val="ro-RO"/>
        </w:rPr>
        <w:tab/>
        <w:t>ţinând seama de prevederile art. 10 al</w:t>
      </w:r>
      <w:r w:rsidRPr="00E47DF8">
        <w:rPr>
          <w:rFonts w:ascii="Arial" w:hAnsi="Arial" w:cs="Arial"/>
          <w:sz w:val="24"/>
          <w:szCs w:val="24"/>
        </w:rPr>
        <w:t>in(2)</w:t>
      </w:r>
      <w:r w:rsidRPr="00E47DF8">
        <w:rPr>
          <w:rFonts w:ascii="Arial" w:hAnsi="Arial" w:cs="Arial"/>
          <w:sz w:val="24"/>
          <w:szCs w:val="24"/>
          <w:lang w:val="ro-RO"/>
        </w:rPr>
        <w:t xml:space="preserve"> Legii nr.213/1998, privind proprietatea publică şi regimul juridic al acesteia, cu modificările şi completările ulterioare,</w:t>
      </w:r>
    </w:p>
    <w:p w:rsidR="00E47DF8" w:rsidRPr="00E47DF8" w:rsidRDefault="00E47DF8" w:rsidP="0057409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47DF8">
        <w:rPr>
          <w:rFonts w:ascii="Arial" w:hAnsi="Arial" w:cs="Arial"/>
          <w:sz w:val="24"/>
          <w:szCs w:val="24"/>
          <w:lang w:val="ro-RO"/>
        </w:rPr>
        <w:t>văzând avizul comisiilor de specialitate din cadrul Consiliului local;</w:t>
      </w:r>
    </w:p>
    <w:p w:rsidR="00E47DF8" w:rsidRPr="00E47DF8" w:rsidRDefault="00E47DF8" w:rsidP="005740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47DF8">
        <w:rPr>
          <w:rFonts w:ascii="Arial" w:hAnsi="Arial" w:cs="Arial"/>
          <w:sz w:val="24"/>
          <w:szCs w:val="24"/>
          <w:lang w:val="ro-RO"/>
        </w:rPr>
        <w:tab/>
        <w:t xml:space="preserve">în baza prevederilor art. 36 alin (2) lit.”c”, art. 45, art. 115 alin(1) lit.b şi art.120 din Legea nr.215/2001, republicată,  administraţiei publice locale, </w:t>
      </w:r>
    </w:p>
    <w:p w:rsidR="00E47DF8" w:rsidRPr="00E47DF8" w:rsidRDefault="00E47DF8" w:rsidP="00E47DF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E47DF8" w:rsidRDefault="00E47DF8" w:rsidP="00E47DF8">
      <w:pPr>
        <w:pStyle w:val="Heading2"/>
        <w:jc w:val="center"/>
        <w:rPr>
          <w:rFonts w:ascii="Arial" w:eastAsia="Times New Roman" w:hAnsi="Arial" w:cs="Arial"/>
          <w:color w:val="auto"/>
          <w:sz w:val="32"/>
          <w:szCs w:val="32"/>
          <w:u w:val="single"/>
        </w:rPr>
      </w:pPr>
      <w:r w:rsidRPr="00E47DF8">
        <w:rPr>
          <w:rFonts w:ascii="Arial" w:eastAsia="Times New Roman" w:hAnsi="Arial" w:cs="Arial"/>
          <w:color w:val="auto"/>
          <w:sz w:val="32"/>
          <w:szCs w:val="32"/>
          <w:u w:val="single"/>
        </w:rPr>
        <w:t>HOTĂRĂŞTE</w:t>
      </w:r>
    </w:p>
    <w:p w:rsidR="00EA76D7" w:rsidRPr="00EA76D7" w:rsidRDefault="00EA76D7" w:rsidP="00EA76D7"/>
    <w:p w:rsidR="00E47DF8" w:rsidRPr="00E47DF8" w:rsidRDefault="00E47DF8" w:rsidP="004171FF">
      <w:pPr>
        <w:pStyle w:val="BodyText"/>
        <w:spacing w:line="276" w:lineRule="auto"/>
        <w:ind w:firstLine="720"/>
        <w:jc w:val="both"/>
        <w:rPr>
          <w:rFonts w:ascii="Arial" w:hAnsi="Arial" w:cs="Arial"/>
          <w:szCs w:val="24"/>
        </w:rPr>
      </w:pPr>
      <w:r w:rsidRPr="00E47DF8">
        <w:rPr>
          <w:rFonts w:ascii="Arial" w:hAnsi="Arial" w:cs="Arial"/>
          <w:szCs w:val="24"/>
        </w:rPr>
        <w:t xml:space="preserve">Art.1 Se </w:t>
      </w:r>
      <w:proofErr w:type="spellStart"/>
      <w:r w:rsidRPr="00E47DF8">
        <w:rPr>
          <w:rFonts w:ascii="Arial" w:hAnsi="Arial" w:cs="Arial"/>
          <w:szCs w:val="24"/>
        </w:rPr>
        <w:t>aprobă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trecerea</w:t>
      </w:r>
      <w:proofErr w:type="spellEnd"/>
      <w:r w:rsidRPr="00E47DF8">
        <w:rPr>
          <w:rFonts w:ascii="Arial" w:hAnsi="Arial" w:cs="Arial"/>
          <w:szCs w:val="24"/>
        </w:rPr>
        <w:t xml:space="preserve"> din </w:t>
      </w:r>
      <w:proofErr w:type="spellStart"/>
      <w:r w:rsidRPr="00E47DF8">
        <w:rPr>
          <w:rFonts w:ascii="Arial" w:hAnsi="Arial" w:cs="Arial"/>
          <w:szCs w:val="24"/>
        </w:rPr>
        <w:t>domeniul</w:t>
      </w:r>
      <w:proofErr w:type="spellEnd"/>
      <w:r w:rsidRPr="00E47DF8">
        <w:rPr>
          <w:rFonts w:ascii="Arial" w:hAnsi="Arial" w:cs="Arial"/>
          <w:szCs w:val="24"/>
        </w:rPr>
        <w:t xml:space="preserve"> public al </w:t>
      </w:r>
      <w:proofErr w:type="spellStart"/>
      <w:r w:rsidRPr="00E47DF8">
        <w:rPr>
          <w:rFonts w:ascii="Arial" w:hAnsi="Arial" w:cs="Arial"/>
          <w:szCs w:val="24"/>
        </w:rPr>
        <w:t>oraşului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Aleşd</w:t>
      </w:r>
      <w:proofErr w:type="spellEnd"/>
      <w:r w:rsidRPr="00E47DF8">
        <w:rPr>
          <w:rFonts w:ascii="Arial" w:hAnsi="Arial" w:cs="Arial"/>
          <w:szCs w:val="24"/>
        </w:rPr>
        <w:t xml:space="preserve">, </w:t>
      </w:r>
      <w:proofErr w:type="spellStart"/>
      <w:r w:rsidRPr="00E47DF8">
        <w:rPr>
          <w:rFonts w:ascii="Arial" w:hAnsi="Arial" w:cs="Arial"/>
          <w:szCs w:val="24"/>
        </w:rPr>
        <w:t>în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domeniul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privat</w:t>
      </w:r>
      <w:proofErr w:type="spellEnd"/>
      <w:r w:rsidRPr="00E47DF8">
        <w:rPr>
          <w:rFonts w:ascii="Arial" w:hAnsi="Arial" w:cs="Arial"/>
          <w:szCs w:val="24"/>
        </w:rPr>
        <w:t xml:space="preserve"> al </w:t>
      </w:r>
      <w:proofErr w:type="spellStart"/>
      <w:r w:rsidRPr="00E47DF8">
        <w:rPr>
          <w:rFonts w:ascii="Arial" w:hAnsi="Arial" w:cs="Arial"/>
          <w:szCs w:val="24"/>
        </w:rPr>
        <w:t>oraşului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Aleşd</w:t>
      </w:r>
      <w:proofErr w:type="spellEnd"/>
      <w:r w:rsidRPr="00E47DF8">
        <w:rPr>
          <w:rFonts w:ascii="Arial" w:hAnsi="Arial" w:cs="Arial"/>
          <w:szCs w:val="24"/>
        </w:rPr>
        <w:t xml:space="preserve">, al </w:t>
      </w:r>
      <w:proofErr w:type="spellStart"/>
      <w:r w:rsidRPr="00E47DF8">
        <w:rPr>
          <w:rFonts w:ascii="Arial" w:hAnsi="Arial" w:cs="Arial"/>
          <w:szCs w:val="24"/>
        </w:rPr>
        <w:t>terenului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identificat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astfel</w:t>
      </w:r>
      <w:proofErr w:type="spellEnd"/>
      <w:r w:rsidRPr="00E47DF8">
        <w:rPr>
          <w:rFonts w:ascii="Arial" w:hAnsi="Arial" w:cs="Arial"/>
          <w:szCs w:val="24"/>
        </w:rPr>
        <w:t xml:space="preserve">: nr. </w:t>
      </w:r>
      <w:proofErr w:type="gramStart"/>
      <w:r w:rsidR="00653E60">
        <w:rPr>
          <w:rFonts w:ascii="Arial" w:hAnsi="Arial" w:cs="Arial"/>
          <w:szCs w:val="24"/>
        </w:rPr>
        <w:t>cadastral</w:t>
      </w:r>
      <w:proofErr w:type="gramEnd"/>
      <w:r w:rsidR="00653E60">
        <w:rPr>
          <w:rFonts w:ascii="Arial" w:hAnsi="Arial" w:cs="Arial"/>
          <w:szCs w:val="24"/>
        </w:rPr>
        <w:t xml:space="preserve"> 823</w:t>
      </w:r>
      <w:r w:rsidRPr="00E47DF8">
        <w:rPr>
          <w:rFonts w:ascii="Arial" w:hAnsi="Arial" w:cs="Arial"/>
          <w:szCs w:val="24"/>
        </w:rPr>
        <w:t xml:space="preserve">, </w:t>
      </w:r>
      <w:proofErr w:type="spellStart"/>
      <w:r w:rsidRPr="00E47DF8">
        <w:rPr>
          <w:rFonts w:ascii="Arial" w:hAnsi="Arial" w:cs="Arial"/>
          <w:szCs w:val="24"/>
        </w:rPr>
        <w:t>înscris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în</w:t>
      </w:r>
      <w:proofErr w:type="spellEnd"/>
      <w:r w:rsidRPr="00E47DF8">
        <w:rPr>
          <w:rFonts w:ascii="Arial" w:hAnsi="Arial" w:cs="Arial"/>
          <w:szCs w:val="24"/>
        </w:rPr>
        <w:t xml:space="preserve"> CF nr. 10</w:t>
      </w:r>
      <w:r w:rsidR="00653E60">
        <w:rPr>
          <w:rFonts w:ascii="Arial" w:hAnsi="Arial" w:cs="Arial"/>
          <w:szCs w:val="24"/>
        </w:rPr>
        <w:t xml:space="preserve">2393 </w:t>
      </w:r>
      <w:proofErr w:type="spellStart"/>
      <w:r w:rsidR="00653E60">
        <w:rPr>
          <w:rFonts w:ascii="Arial" w:hAnsi="Arial" w:cs="Arial"/>
          <w:szCs w:val="24"/>
        </w:rPr>
        <w:t>Aleşd</w:t>
      </w:r>
      <w:proofErr w:type="spellEnd"/>
      <w:r w:rsidR="00653E60">
        <w:rPr>
          <w:rFonts w:ascii="Arial" w:hAnsi="Arial" w:cs="Arial"/>
          <w:szCs w:val="24"/>
        </w:rPr>
        <w:t xml:space="preserve"> </w:t>
      </w:r>
      <w:proofErr w:type="spellStart"/>
      <w:r w:rsidR="00653E60">
        <w:rPr>
          <w:rFonts w:ascii="Arial" w:hAnsi="Arial" w:cs="Arial"/>
          <w:szCs w:val="24"/>
        </w:rPr>
        <w:t>având</w:t>
      </w:r>
      <w:proofErr w:type="spellEnd"/>
      <w:r w:rsidR="00653E60">
        <w:rPr>
          <w:rFonts w:ascii="Arial" w:hAnsi="Arial" w:cs="Arial"/>
          <w:szCs w:val="24"/>
        </w:rPr>
        <w:t xml:space="preserve"> o </w:t>
      </w:r>
      <w:proofErr w:type="spellStart"/>
      <w:r w:rsidR="00653E60">
        <w:rPr>
          <w:rFonts w:ascii="Arial" w:hAnsi="Arial" w:cs="Arial"/>
          <w:szCs w:val="24"/>
        </w:rPr>
        <w:t>suprafaţă</w:t>
      </w:r>
      <w:proofErr w:type="spellEnd"/>
      <w:r w:rsidR="00653E60">
        <w:rPr>
          <w:rFonts w:ascii="Arial" w:hAnsi="Arial" w:cs="Arial"/>
          <w:szCs w:val="24"/>
        </w:rPr>
        <w:t xml:space="preserve"> de 44</w:t>
      </w:r>
      <w:r w:rsidR="00F6024D">
        <w:rPr>
          <w:rFonts w:ascii="Arial" w:hAnsi="Arial" w:cs="Arial"/>
          <w:szCs w:val="24"/>
        </w:rPr>
        <w:t xml:space="preserve"> mp.</w:t>
      </w:r>
    </w:p>
    <w:p w:rsidR="00E47DF8" w:rsidRPr="00E47DF8" w:rsidRDefault="00E47DF8" w:rsidP="004171FF">
      <w:pPr>
        <w:pStyle w:val="BodyText"/>
        <w:spacing w:line="276" w:lineRule="auto"/>
        <w:jc w:val="both"/>
        <w:rPr>
          <w:rFonts w:ascii="Arial" w:hAnsi="Arial" w:cs="Arial"/>
          <w:szCs w:val="24"/>
        </w:rPr>
      </w:pPr>
      <w:r w:rsidRPr="00E47DF8">
        <w:rPr>
          <w:rFonts w:ascii="Arial" w:hAnsi="Arial" w:cs="Arial"/>
          <w:szCs w:val="24"/>
        </w:rPr>
        <w:tab/>
      </w:r>
      <w:proofErr w:type="gramStart"/>
      <w:r w:rsidRPr="00E47DF8">
        <w:rPr>
          <w:rFonts w:ascii="Arial" w:hAnsi="Arial" w:cs="Arial"/>
          <w:szCs w:val="24"/>
        </w:rPr>
        <w:t xml:space="preserve">Art.2 Cu </w:t>
      </w:r>
      <w:proofErr w:type="spellStart"/>
      <w:r w:rsidRPr="00E47DF8">
        <w:rPr>
          <w:rFonts w:ascii="Arial" w:hAnsi="Arial" w:cs="Arial"/>
          <w:szCs w:val="24"/>
        </w:rPr>
        <w:t>ducere</w:t>
      </w:r>
      <w:proofErr w:type="spellEnd"/>
      <w:r w:rsidRPr="00E47DF8">
        <w:rPr>
          <w:rFonts w:ascii="Arial" w:hAnsi="Arial" w:cs="Arial"/>
          <w:szCs w:val="24"/>
        </w:rPr>
        <w:t xml:space="preserve"> la </w:t>
      </w:r>
      <w:proofErr w:type="spellStart"/>
      <w:r w:rsidRPr="00E47DF8">
        <w:rPr>
          <w:rFonts w:ascii="Arial" w:hAnsi="Arial" w:cs="Arial"/>
          <w:szCs w:val="24"/>
        </w:rPr>
        <w:t>îndeplinire</w:t>
      </w:r>
      <w:proofErr w:type="spellEnd"/>
      <w:r w:rsidRPr="00E47DF8">
        <w:rPr>
          <w:rFonts w:ascii="Arial" w:hAnsi="Arial" w:cs="Arial"/>
          <w:szCs w:val="24"/>
        </w:rPr>
        <w:t xml:space="preserve"> a </w:t>
      </w:r>
      <w:proofErr w:type="spellStart"/>
      <w:r w:rsidRPr="00E47DF8">
        <w:rPr>
          <w:rFonts w:ascii="Arial" w:hAnsi="Arial" w:cs="Arial"/>
          <w:szCs w:val="24"/>
        </w:rPr>
        <w:t>prezentei</w:t>
      </w:r>
      <w:proofErr w:type="spellEnd"/>
      <w:r w:rsidRPr="00E47DF8">
        <w:rPr>
          <w:rFonts w:ascii="Arial" w:hAnsi="Arial" w:cs="Arial"/>
          <w:szCs w:val="24"/>
        </w:rPr>
        <w:t xml:space="preserve"> se </w:t>
      </w:r>
      <w:proofErr w:type="spellStart"/>
      <w:r w:rsidRPr="00E47DF8">
        <w:rPr>
          <w:rFonts w:ascii="Arial" w:hAnsi="Arial" w:cs="Arial"/>
          <w:szCs w:val="24"/>
        </w:rPr>
        <w:t>încredinţează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primarul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oraşului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Aleşd</w:t>
      </w:r>
      <w:proofErr w:type="spellEnd"/>
      <w:r w:rsidRPr="00E47DF8">
        <w:rPr>
          <w:rFonts w:ascii="Arial" w:hAnsi="Arial" w:cs="Arial"/>
          <w:szCs w:val="24"/>
        </w:rPr>
        <w:t>.</w:t>
      </w:r>
      <w:proofErr w:type="gramEnd"/>
    </w:p>
    <w:p w:rsidR="00E47DF8" w:rsidRPr="00E47DF8" w:rsidRDefault="00E47DF8" w:rsidP="004171FF">
      <w:pPr>
        <w:pStyle w:val="BodyText"/>
        <w:spacing w:line="276" w:lineRule="auto"/>
        <w:ind w:firstLine="720"/>
        <w:jc w:val="both"/>
        <w:rPr>
          <w:rFonts w:ascii="Arial" w:hAnsi="Arial" w:cs="Arial"/>
          <w:szCs w:val="24"/>
        </w:rPr>
      </w:pPr>
      <w:proofErr w:type="gramStart"/>
      <w:r w:rsidRPr="00E47DF8">
        <w:rPr>
          <w:rFonts w:ascii="Arial" w:hAnsi="Arial" w:cs="Arial"/>
          <w:szCs w:val="24"/>
        </w:rPr>
        <w:t xml:space="preserve">Art.3  </w:t>
      </w:r>
      <w:proofErr w:type="spellStart"/>
      <w:r w:rsidRPr="00E47DF8">
        <w:rPr>
          <w:rFonts w:ascii="Arial" w:hAnsi="Arial" w:cs="Arial"/>
          <w:szCs w:val="24"/>
        </w:rPr>
        <w:t>Prezenta</w:t>
      </w:r>
      <w:proofErr w:type="spellEnd"/>
      <w:proofErr w:type="gramEnd"/>
      <w:r w:rsidRPr="00E47DF8">
        <w:rPr>
          <w:rFonts w:ascii="Arial" w:hAnsi="Arial" w:cs="Arial"/>
          <w:szCs w:val="24"/>
        </w:rPr>
        <w:t xml:space="preserve"> se </w:t>
      </w:r>
      <w:proofErr w:type="spellStart"/>
      <w:r w:rsidRPr="00E47DF8">
        <w:rPr>
          <w:rFonts w:ascii="Arial" w:hAnsi="Arial" w:cs="Arial"/>
          <w:szCs w:val="24"/>
        </w:rPr>
        <w:t>comunică</w:t>
      </w:r>
      <w:proofErr w:type="spellEnd"/>
      <w:r w:rsidRPr="00E47DF8">
        <w:rPr>
          <w:rFonts w:ascii="Arial" w:hAnsi="Arial" w:cs="Arial"/>
          <w:szCs w:val="24"/>
        </w:rPr>
        <w:t xml:space="preserve"> cu:</w:t>
      </w:r>
    </w:p>
    <w:p w:rsidR="00E47DF8" w:rsidRPr="00E47DF8" w:rsidRDefault="00E47DF8" w:rsidP="004171FF">
      <w:pPr>
        <w:pStyle w:val="BodyText"/>
        <w:numPr>
          <w:ilvl w:val="0"/>
          <w:numId w:val="1"/>
        </w:numPr>
        <w:tabs>
          <w:tab w:val="left" w:pos="1770"/>
        </w:tabs>
        <w:suppressAutoHyphens/>
        <w:spacing w:line="276" w:lineRule="auto"/>
        <w:jc w:val="both"/>
        <w:rPr>
          <w:rFonts w:ascii="Arial" w:hAnsi="Arial" w:cs="Arial"/>
          <w:szCs w:val="24"/>
        </w:rPr>
      </w:pPr>
      <w:proofErr w:type="spellStart"/>
      <w:r w:rsidRPr="00E47DF8">
        <w:rPr>
          <w:rFonts w:ascii="Arial" w:hAnsi="Arial" w:cs="Arial"/>
          <w:szCs w:val="24"/>
        </w:rPr>
        <w:t>Instituţia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Prefectului</w:t>
      </w:r>
      <w:proofErr w:type="spellEnd"/>
      <w:r w:rsidRPr="00E47DF8">
        <w:rPr>
          <w:rFonts w:ascii="Arial" w:hAnsi="Arial" w:cs="Arial"/>
          <w:szCs w:val="24"/>
        </w:rPr>
        <w:t xml:space="preserve"> -  </w:t>
      </w:r>
      <w:proofErr w:type="spellStart"/>
      <w:r w:rsidRPr="00E47DF8">
        <w:rPr>
          <w:rFonts w:ascii="Arial" w:hAnsi="Arial" w:cs="Arial"/>
          <w:szCs w:val="24"/>
        </w:rPr>
        <w:t>Judeţul</w:t>
      </w:r>
      <w:proofErr w:type="spellEnd"/>
      <w:r w:rsidRPr="00E47DF8">
        <w:rPr>
          <w:rFonts w:ascii="Arial" w:hAnsi="Arial" w:cs="Arial"/>
          <w:szCs w:val="24"/>
        </w:rPr>
        <w:t xml:space="preserve"> </w:t>
      </w:r>
      <w:proofErr w:type="spellStart"/>
      <w:r w:rsidRPr="00E47DF8">
        <w:rPr>
          <w:rFonts w:ascii="Arial" w:hAnsi="Arial" w:cs="Arial"/>
          <w:szCs w:val="24"/>
        </w:rPr>
        <w:t>Bihor</w:t>
      </w:r>
      <w:proofErr w:type="spellEnd"/>
    </w:p>
    <w:p w:rsidR="00E47DF8" w:rsidRPr="00E47DF8" w:rsidRDefault="00E47DF8" w:rsidP="004171FF">
      <w:pPr>
        <w:pStyle w:val="BodyText"/>
        <w:numPr>
          <w:ilvl w:val="0"/>
          <w:numId w:val="1"/>
        </w:numPr>
        <w:tabs>
          <w:tab w:val="left" w:pos="1770"/>
        </w:tabs>
        <w:suppressAutoHyphens/>
        <w:spacing w:line="276" w:lineRule="auto"/>
        <w:ind w:left="1800"/>
        <w:jc w:val="both"/>
        <w:rPr>
          <w:rFonts w:ascii="Arial" w:hAnsi="Arial" w:cs="Arial"/>
          <w:szCs w:val="24"/>
        </w:rPr>
      </w:pPr>
      <w:proofErr w:type="spellStart"/>
      <w:r w:rsidRPr="00E47DF8">
        <w:rPr>
          <w:rFonts w:ascii="Arial" w:hAnsi="Arial" w:cs="Arial"/>
          <w:szCs w:val="24"/>
        </w:rPr>
        <w:t>Compartimentul</w:t>
      </w:r>
      <w:proofErr w:type="spellEnd"/>
      <w:r w:rsidRPr="00E47DF8">
        <w:rPr>
          <w:rFonts w:ascii="Arial" w:hAnsi="Arial" w:cs="Arial"/>
          <w:szCs w:val="24"/>
        </w:rPr>
        <w:t xml:space="preserve"> de urbanism</w:t>
      </w:r>
    </w:p>
    <w:p w:rsidR="00E47DF8" w:rsidRPr="00E47DF8" w:rsidRDefault="00E47DF8" w:rsidP="00E47DF8">
      <w:pPr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47DF8">
        <w:rPr>
          <w:rFonts w:ascii="Arial" w:hAnsi="Arial" w:cs="Arial"/>
          <w:sz w:val="24"/>
          <w:szCs w:val="24"/>
        </w:rPr>
        <w:tab/>
      </w:r>
    </w:p>
    <w:p w:rsidR="00184CEF" w:rsidRPr="00527C5D" w:rsidRDefault="00E47DF8" w:rsidP="00184CEF">
      <w:pPr>
        <w:pStyle w:val="BodyText"/>
        <w:rPr>
          <w:rFonts w:ascii="Arial" w:hAnsi="Arial" w:cs="Arial"/>
          <w:b/>
          <w:szCs w:val="24"/>
        </w:rPr>
      </w:pPr>
      <w:r w:rsidRPr="00E47DF8">
        <w:rPr>
          <w:rFonts w:ascii="Arial" w:hAnsi="Arial" w:cs="Arial"/>
          <w:szCs w:val="24"/>
        </w:rPr>
        <w:t xml:space="preserve">      </w:t>
      </w:r>
      <w:r w:rsidR="00184CEF">
        <w:rPr>
          <w:rFonts w:ascii="Arial" w:hAnsi="Arial" w:cs="Arial"/>
          <w:szCs w:val="24"/>
        </w:rPr>
        <w:t xml:space="preserve">       </w:t>
      </w:r>
      <w:r w:rsidR="00184CEF" w:rsidRPr="00527C5D">
        <w:rPr>
          <w:rFonts w:ascii="Arial" w:hAnsi="Arial" w:cs="Arial"/>
          <w:b/>
          <w:szCs w:val="24"/>
        </w:rPr>
        <w:t>PREŞEDINTE DE ŞEDINŢĂ</w:t>
      </w:r>
    </w:p>
    <w:p w:rsidR="00184CEF" w:rsidRPr="00527C5D" w:rsidRDefault="00184CEF" w:rsidP="00184CEF">
      <w:pPr>
        <w:pStyle w:val="BodyText"/>
        <w:rPr>
          <w:rFonts w:ascii="Arial" w:hAnsi="Arial" w:cs="Arial"/>
          <w:b/>
          <w:szCs w:val="24"/>
        </w:rPr>
      </w:pPr>
      <w:r w:rsidRPr="00527C5D">
        <w:rPr>
          <w:rFonts w:ascii="Arial" w:hAnsi="Arial" w:cs="Arial"/>
          <w:b/>
          <w:szCs w:val="24"/>
        </w:rPr>
        <w:t xml:space="preserve">                         CRISTIAN GAL                                     </w:t>
      </w:r>
    </w:p>
    <w:p w:rsidR="00184CEF" w:rsidRPr="00527C5D" w:rsidRDefault="00184CEF" w:rsidP="00184CEF">
      <w:pPr>
        <w:pStyle w:val="BodyText"/>
        <w:ind w:left="5040" w:firstLine="720"/>
        <w:rPr>
          <w:rFonts w:ascii="Arial" w:hAnsi="Arial" w:cs="Arial"/>
          <w:b/>
          <w:szCs w:val="24"/>
        </w:rPr>
      </w:pPr>
      <w:r w:rsidRPr="00527C5D">
        <w:rPr>
          <w:rFonts w:ascii="Arial" w:hAnsi="Arial" w:cs="Arial"/>
          <w:b/>
          <w:szCs w:val="24"/>
        </w:rPr>
        <w:t xml:space="preserve">     CONTRASEMNEAZĂ</w:t>
      </w:r>
    </w:p>
    <w:p w:rsidR="00184CEF" w:rsidRPr="00527C5D" w:rsidRDefault="00184CEF" w:rsidP="00184CEF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527C5D">
        <w:rPr>
          <w:rFonts w:ascii="Arial" w:eastAsia="Calibri" w:hAnsi="Arial" w:cs="Arial"/>
          <w:b/>
          <w:sz w:val="24"/>
          <w:szCs w:val="24"/>
        </w:rPr>
        <w:tab/>
      </w:r>
      <w:r w:rsidRPr="00527C5D">
        <w:rPr>
          <w:rFonts w:ascii="Arial" w:eastAsia="Calibri" w:hAnsi="Arial" w:cs="Arial"/>
          <w:b/>
          <w:sz w:val="24"/>
          <w:szCs w:val="24"/>
        </w:rPr>
        <w:tab/>
      </w:r>
      <w:r w:rsidRPr="00527C5D">
        <w:rPr>
          <w:rFonts w:ascii="Arial" w:eastAsia="Calibri" w:hAnsi="Arial" w:cs="Arial"/>
          <w:b/>
          <w:sz w:val="24"/>
          <w:szCs w:val="24"/>
        </w:rPr>
        <w:tab/>
      </w:r>
      <w:r w:rsidRPr="00527C5D">
        <w:rPr>
          <w:rFonts w:ascii="Arial" w:eastAsia="Calibri" w:hAnsi="Arial" w:cs="Arial"/>
          <w:b/>
          <w:sz w:val="24"/>
          <w:szCs w:val="24"/>
        </w:rPr>
        <w:tab/>
        <w:t xml:space="preserve">                                                       SECRETAR</w:t>
      </w:r>
      <w:r w:rsidRPr="00527C5D">
        <w:rPr>
          <w:rFonts w:ascii="Arial" w:eastAsia="Calibri" w:hAnsi="Arial" w:cs="Arial"/>
          <w:b/>
          <w:sz w:val="24"/>
          <w:szCs w:val="24"/>
        </w:rPr>
        <w:tab/>
      </w:r>
      <w:r w:rsidRPr="00527C5D">
        <w:rPr>
          <w:rFonts w:ascii="Arial" w:eastAsia="Calibri" w:hAnsi="Arial" w:cs="Arial"/>
          <w:b/>
          <w:sz w:val="24"/>
          <w:szCs w:val="24"/>
        </w:rPr>
        <w:tab/>
      </w:r>
      <w:r w:rsidRPr="00527C5D">
        <w:rPr>
          <w:rFonts w:ascii="Arial" w:eastAsia="Calibri" w:hAnsi="Arial" w:cs="Arial"/>
          <w:b/>
          <w:sz w:val="24"/>
          <w:szCs w:val="24"/>
        </w:rPr>
        <w:tab/>
      </w:r>
      <w:r w:rsidRPr="00527C5D">
        <w:rPr>
          <w:rFonts w:ascii="Arial" w:eastAsia="Calibri" w:hAnsi="Arial" w:cs="Arial"/>
          <w:b/>
          <w:sz w:val="24"/>
          <w:szCs w:val="24"/>
        </w:rPr>
        <w:tab/>
      </w:r>
      <w:r w:rsidRPr="00527C5D">
        <w:rPr>
          <w:rFonts w:ascii="Arial" w:eastAsia="Calibri" w:hAnsi="Arial" w:cs="Arial"/>
          <w:b/>
          <w:sz w:val="24"/>
          <w:szCs w:val="24"/>
        </w:rPr>
        <w:tab/>
      </w:r>
      <w:r w:rsidRPr="00527C5D">
        <w:rPr>
          <w:rFonts w:ascii="Arial" w:eastAsia="Calibri" w:hAnsi="Arial" w:cs="Arial"/>
          <w:b/>
          <w:sz w:val="24"/>
          <w:szCs w:val="24"/>
        </w:rPr>
        <w:tab/>
      </w:r>
      <w:r w:rsidRPr="00527C5D">
        <w:rPr>
          <w:rFonts w:ascii="Arial" w:eastAsia="Calibri" w:hAnsi="Arial" w:cs="Arial"/>
          <w:b/>
          <w:sz w:val="24"/>
          <w:szCs w:val="24"/>
        </w:rPr>
        <w:tab/>
        <w:t xml:space="preserve">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proofErr w:type="spellStart"/>
      <w:r w:rsidRPr="00527C5D">
        <w:rPr>
          <w:rFonts w:ascii="Arial" w:eastAsia="Calibri" w:hAnsi="Arial" w:cs="Arial"/>
          <w:b/>
          <w:sz w:val="24"/>
          <w:szCs w:val="24"/>
        </w:rPr>
        <w:t>Nicoleta</w:t>
      </w:r>
      <w:proofErr w:type="spellEnd"/>
      <w:r w:rsidRPr="00527C5D">
        <w:rPr>
          <w:rFonts w:ascii="Arial" w:eastAsia="Calibri" w:hAnsi="Arial" w:cs="Arial"/>
          <w:b/>
          <w:sz w:val="24"/>
          <w:szCs w:val="24"/>
        </w:rPr>
        <w:t xml:space="preserve"> LAURAN</w:t>
      </w:r>
    </w:p>
    <w:p w:rsidR="00184CEF" w:rsidRPr="00527C5D" w:rsidRDefault="00184CEF" w:rsidP="00184CEF">
      <w:pPr>
        <w:pStyle w:val="BodyText"/>
        <w:rPr>
          <w:rFonts w:ascii="Arial" w:hAnsi="Arial" w:cs="Arial"/>
          <w:b/>
          <w:szCs w:val="24"/>
        </w:rPr>
      </w:pPr>
    </w:p>
    <w:p w:rsidR="00184CEF" w:rsidRPr="00527C5D" w:rsidRDefault="00184CEF" w:rsidP="00184CEF">
      <w:pPr>
        <w:pStyle w:val="BodyText"/>
        <w:rPr>
          <w:rFonts w:ascii="Arial" w:hAnsi="Arial" w:cs="Arial"/>
          <w:b/>
          <w:szCs w:val="24"/>
        </w:rPr>
      </w:pPr>
    </w:p>
    <w:p w:rsidR="00184CEF" w:rsidRDefault="00184CEF" w:rsidP="00184CEF">
      <w:pPr>
        <w:pStyle w:val="BodyText"/>
        <w:rPr>
          <w:rFonts w:ascii="Arial" w:hAnsi="Arial" w:cs="Arial"/>
          <w:b/>
          <w:szCs w:val="24"/>
        </w:rPr>
      </w:pPr>
    </w:p>
    <w:p w:rsidR="00184CEF" w:rsidRPr="00527C5D" w:rsidRDefault="00184CEF" w:rsidP="00184CEF">
      <w:pPr>
        <w:pStyle w:val="BodyText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Aleşd</w:t>
      </w:r>
      <w:proofErr w:type="spellEnd"/>
      <w:r>
        <w:rPr>
          <w:rFonts w:ascii="Arial" w:hAnsi="Arial" w:cs="Arial"/>
          <w:b/>
          <w:szCs w:val="24"/>
        </w:rPr>
        <w:t>, 29</w:t>
      </w:r>
      <w:r w:rsidRPr="00527C5D">
        <w:rPr>
          <w:rFonts w:ascii="Arial" w:hAnsi="Arial" w:cs="Arial"/>
          <w:b/>
          <w:szCs w:val="24"/>
        </w:rPr>
        <w:t xml:space="preserve"> </w:t>
      </w:r>
      <w:proofErr w:type="spellStart"/>
      <w:r w:rsidRPr="00527C5D">
        <w:rPr>
          <w:rFonts w:ascii="Arial" w:hAnsi="Arial" w:cs="Arial"/>
          <w:b/>
          <w:szCs w:val="24"/>
        </w:rPr>
        <w:t>noiembrie</w:t>
      </w:r>
      <w:proofErr w:type="spellEnd"/>
      <w:r w:rsidRPr="00527C5D">
        <w:rPr>
          <w:rFonts w:ascii="Arial" w:hAnsi="Arial" w:cs="Arial"/>
          <w:b/>
          <w:szCs w:val="24"/>
        </w:rPr>
        <w:t xml:space="preserve"> 2012   </w:t>
      </w:r>
    </w:p>
    <w:p w:rsidR="00184CEF" w:rsidRPr="00527C5D" w:rsidRDefault="00184CEF" w:rsidP="00184CEF">
      <w:pPr>
        <w:pStyle w:val="BodyTex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Nr. 56</w:t>
      </w:r>
    </w:p>
    <w:p w:rsidR="00184CEF" w:rsidRPr="00527C5D" w:rsidRDefault="00184CEF" w:rsidP="00184CEF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527C5D">
        <w:rPr>
          <w:rFonts w:ascii="Arial" w:eastAsia="Calibri" w:hAnsi="Arial" w:cs="Arial"/>
          <w:sz w:val="18"/>
          <w:szCs w:val="18"/>
        </w:rPr>
        <w:t>Hotărârea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a </w:t>
      </w:r>
      <w:proofErr w:type="spellStart"/>
      <w:r>
        <w:rPr>
          <w:rFonts w:ascii="Arial" w:eastAsia="Calibri" w:hAnsi="Arial" w:cs="Arial"/>
          <w:sz w:val="18"/>
          <w:szCs w:val="18"/>
        </w:rPr>
        <w:t>fost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</w:rPr>
        <w:t>adoptată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</w:t>
      </w:r>
      <w:r w:rsidRPr="00527C5D">
        <w:rPr>
          <w:rFonts w:ascii="Arial" w:eastAsia="Calibri" w:hAnsi="Arial" w:cs="Arial"/>
          <w:sz w:val="18"/>
          <w:szCs w:val="18"/>
        </w:rPr>
        <w:t>cu 1</w:t>
      </w:r>
      <w:r>
        <w:rPr>
          <w:rFonts w:ascii="Arial" w:eastAsia="Calibri" w:hAnsi="Arial" w:cs="Arial"/>
          <w:sz w:val="18"/>
          <w:szCs w:val="18"/>
        </w:rPr>
        <w:t>2</w:t>
      </w:r>
      <w:r w:rsidRPr="00527C5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527C5D">
        <w:rPr>
          <w:rFonts w:ascii="Arial" w:eastAsia="Calibri" w:hAnsi="Arial" w:cs="Arial"/>
          <w:sz w:val="18"/>
          <w:szCs w:val="18"/>
        </w:rPr>
        <w:t>voturi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</w:rPr>
        <w:t>pentru</w:t>
      </w:r>
      <w:proofErr w:type="spellEnd"/>
      <w:r>
        <w:rPr>
          <w:rFonts w:ascii="Arial" w:eastAsia="Calibri" w:hAnsi="Arial" w:cs="Arial"/>
          <w:sz w:val="18"/>
          <w:szCs w:val="18"/>
        </w:rPr>
        <w:t>,</w:t>
      </w:r>
      <w:r>
        <w:rPr>
          <w:rFonts w:ascii="Arial" w:eastAsia="Calibri" w:hAnsi="Arial" w:cs="Arial"/>
          <w:sz w:val="18"/>
          <w:szCs w:val="18"/>
          <w:lang w:val="ro-RO"/>
        </w:rPr>
        <w:t xml:space="preserve"> 2 împotrivă şi 1 abţinere</w:t>
      </w:r>
      <w:r w:rsidRPr="00527C5D">
        <w:rPr>
          <w:rFonts w:ascii="Arial" w:eastAsia="Calibri" w:hAnsi="Arial" w:cs="Arial"/>
          <w:sz w:val="18"/>
          <w:szCs w:val="18"/>
        </w:rPr>
        <w:t xml:space="preserve"> din </w:t>
      </w:r>
      <w:proofErr w:type="spellStart"/>
      <w:r w:rsidRPr="00527C5D">
        <w:rPr>
          <w:rFonts w:ascii="Arial" w:eastAsia="Calibri" w:hAnsi="Arial" w:cs="Arial"/>
          <w:sz w:val="18"/>
          <w:szCs w:val="18"/>
        </w:rPr>
        <w:t>cei</w:t>
      </w:r>
      <w:proofErr w:type="spellEnd"/>
      <w:r w:rsidRPr="00527C5D">
        <w:rPr>
          <w:rFonts w:ascii="Arial" w:eastAsia="Calibri" w:hAnsi="Arial" w:cs="Arial"/>
          <w:sz w:val="18"/>
          <w:szCs w:val="18"/>
        </w:rPr>
        <w:t xml:space="preserve"> 15 </w:t>
      </w:r>
      <w:proofErr w:type="spellStart"/>
      <w:r w:rsidRPr="00527C5D">
        <w:rPr>
          <w:rFonts w:ascii="Arial" w:eastAsia="Calibri" w:hAnsi="Arial" w:cs="Arial"/>
          <w:sz w:val="18"/>
          <w:szCs w:val="18"/>
        </w:rPr>
        <w:t>consilieri</w:t>
      </w:r>
      <w:proofErr w:type="spellEnd"/>
      <w:r w:rsidRPr="00527C5D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527C5D">
        <w:rPr>
          <w:rFonts w:ascii="Arial" w:eastAsia="Calibri" w:hAnsi="Arial" w:cs="Arial"/>
          <w:sz w:val="18"/>
          <w:szCs w:val="18"/>
        </w:rPr>
        <w:t>prezenţi</w:t>
      </w:r>
      <w:proofErr w:type="spellEnd"/>
      <w:r w:rsidRPr="00527C5D">
        <w:rPr>
          <w:rFonts w:ascii="Arial" w:eastAsia="Calibri" w:hAnsi="Arial" w:cs="Arial"/>
          <w:sz w:val="18"/>
          <w:szCs w:val="18"/>
        </w:rPr>
        <w:t>.</w:t>
      </w:r>
      <w:proofErr w:type="gramEnd"/>
      <w:r w:rsidRPr="00527C5D">
        <w:rPr>
          <w:rFonts w:ascii="Calibri" w:eastAsia="Calibri" w:hAnsi="Calibri" w:cs="Times New Roman"/>
          <w:sz w:val="18"/>
          <w:szCs w:val="18"/>
        </w:rPr>
        <w:tab/>
      </w:r>
      <w:r w:rsidRPr="00527C5D">
        <w:rPr>
          <w:rFonts w:ascii="Calibri" w:eastAsia="Calibri" w:hAnsi="Calibri" w:cs="Times New Roman"/>
          <w:sz w:val="18"/>
          <w:szCs w:val="18"/>
        </w:rPr>
        <w:tab/>
      </w:r>
    </w:p>
    <w:p w:rsidR="00E47DF8" w:rsidRPr="00E47DF8" w:rsidRDefault="00E47DF8" w:rsidP="00E47DF8">
      <w:pPr>
        <w:pStyle w:val="BodyText"/>
        <w:spacing w:line="276" w:lineRule="auto"/>
        <w:rPr>
          <w:rFonts w:ascii="Arial" w:hAnsi="Arial" w:cs="Arial"/>
          <w:szCs w:val="24"/>
        </w:rPr>
      </w:pPr>
      <w:r w:rsidRPr="00E47DF8">
        <w:rPr>
          <w:rFonts w:ascii="Arial" w:hAnsi="Arial" w:cs="Arial"/>
          <w:szCs w:val="24"/>
        </w:rPr>
        <w:lastRenderedPageBreak/>
        <w:tab/>
      </w:r>
      <w:r w:rsidRPr="00E47DF8">
        <w:rPr>
          <w:rFonts w:ascii="Arial" w:hAnsi="Arial" w:cs="Arial"/>
          <w:szCs w:val="24"/>
        </w:rPr>
        <w:tab/>
      </w:r>
    </w:p>
    <w:sectPr w:rsidR="00E47DF8" w:rsidRPr="00E47DF8" w:rsidSect="00117529">
      <w:pgSz w:w="12240" w:h="15840"/>
      <w:pgMar w:top="567" w:right="851" w:bottom="-53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DF8"/>
    <w:rsid w:val="00125135"/>
    <w:rsid w:val="00151555"/>
    <w:rsid w:val="00184CEF"/>
    <w:rsid w:val="0031205D"/>
    <w:rsid w:val="004171FF"/>
    <w:rsid w:val="0057409D"/>
    <w:rsid w:val="00653E60"/>
    <w:rsid w:val="00976961"/>
    <w:rsid w:val="00992040"/>
    <w:rsid w:val="00A80F3D"/>
    <w:rsid w:val="00A85413"/>
    <w:rsid w:val="00B11E8F"/>
    <w:rsid w:val="00BE7F8F"/>
    <w:rsid w:val="00DA29D2"/>
    <w:rsid w:val="00E47DF8"/>
    <w:rsid w:val="00EA76D7"/>
    <w:rsid w:val="00F6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F8"/>
    <w:pPr>
      <w:spacing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DF8"/>
    <w:pPr>
      <w:keepNext/>
      <w:suppressAutoHyphens/>
      <w:spacing w:after="0"/>
      <w:jc w:val="both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7DF8"/>
    <w:pPr>
      <w:keepNext/>
      <w:keepLines/>
      <w:widowControl w:val="0"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DF8"/>
    <w:rPr>
      <w:rFonts w:ascii="Arial" w:eastAsia="Times New Roman" w:hAnsi="Arial" w:cs="Arial"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E47DF8"/>
    <w:pPr>
      <w:spacing w:after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47DF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E47DF8"/>
    <w:pPr>
      <w:spacing w:after="0"/>
    </w:pPr>
    <w:rPr>
      <w:rFonts w:eastAsiaTheme="minorEastAsia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47DF8"/>
    <w:rPr>
      <w:rFonts w:eastAsiaTheme="minorEastAsia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7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t0.gstatic.com/images?q=tbn:jF9oSBLG5wIQ0M:http://prgabriel.files.wordpress.com/2008/11/330px-stema_romaniei_3svg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ro/imgres?imgurl=http://prgabriel.files.wordpress.com/2008/11/330px-stema_romaniei_3svg2.png&amp;imgrefurl=http://prgabriel.wordpress.com/2008/11/30/la-multi-ani-romania/&amp;usg=__VonqgIYWIqOCpZUDjQovvlVMmvw=&amp;h=343&amp;w=250&amp;sz=95&amp;hl=ro&amp;start=6&amp;um=1&amp;itbs=1&amp;tbnid=jF9oSBLG5wIQ0M:&amp;tbnh=120&amp;tbnw=87&amp;prev=/images?q=stema+romaniei&amp;um=1&amp;hl=ro&amp;sa=N&amp;tbs=isch: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11</cp:revision>
  <dcterms:created xsi:type="dcterms:W3CDTF">2012-11-19T10:48:00Z</dcterms:created>
  <dcterms:modified xsi:type="dcterms:W3CDTF">2012-12-03T07:35:00Z</dcterms:modified>
</cp:coreProperties>
</file>